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C6D8E" w14:textId="38200AAF" w:rsidR="00D03124" w:rsidRDefault="00B048DB" w:rsidP="00617588">
      <w:pPr>
        <w:pStyle w:val="Kop2"/>
      </w:pPr>
      <w:r w:rsidRPr="00B048DB">
        <w:t>Wettelijke opzegtermijnen</w:t>
      </w:r>
    </w:p>
    <w:p w14:paraId="4FD2C773" w14:textId="1C880C37" w:rsidR="00617588" w:rsidRDefault="00617588" w:rsidP="00617588">
      <w:r w:rsidRPr="00617588">
        <w:t xml:space="preserve">Onderstaande wettelijke opzegtermijnen zijn van toepassing als er geen afwijkende opzegtermijnen zijn vastgelegd in een individuele arbeidsovereenkomst. </w:t>
      </w:r>
    </w:p>
    <w:p w14:paraId="2A496942" w14:textId="5D57C332" w:rsidR="00617588" w:rsidRDefault="00617588" w:rsidP="00617588"/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72"/>
        <w:gridCol w:w="1724"/>
      </w:tblGrid>
      <w:tr w:rsidR="00617588" w:rsidRPr="00617588" w14:paraId="24BEAFBA" w14:textId="77777777" w:rsidTr="00617588">
        <w:tc>
          <w:tcPr>
            <w:tcW w:w="2972" w:type="dxa"/>
            <w:shd w:val="clear" w:color="auto" w:fill="auto"/>
            <w:hideMark/>
          </w:tcPr>
          <w:p w14:paraId="06530C31" w14:textId="77777777" w:rsidR="00617588" w:rsidRPr="00617588" w:rsidRDefault="00617588" w:rsidP="00617588">
            <w:pPr>
              <w:rPr>
                <w:b/>
                <w:bCs/>
              </w:rPr>
            </w:pPr>
            <w:r w:rsidRPr="00617588">
              <w:rPr>
                <w:b/>
                <w:bCs/>
              </w:rPr>
              <w:t>Duur van het dienstverband</w:t>
            </w:r>
          </w:p>
        </w:tc>
        <w:tc>
          <w:tcPr>
            <w:tcW w:w="1724" w:type="dxa"/>
            <w:shd w:val="clear" w:color="auto" w:fill="auto"/>
            <w:hideMark/>
          </w:tcPr>
          <w:p w14:paraId="3B075E70" w14:textId="4C6F52B5" w:rsidR="00617588" w:rsidRPr="00617588" w:rsidRDefault="00617588" w:rsidP="00617588">
            <w:pPr>
              <w:jc w:val="right"/>
              <w:rPr>
                <w:b/>
                <w:bCs/>
              </w:rPr>
            </w:pPr>
            <w:r w:rsidRPr="00617588">
              <w:rPr>
                <w:b/>
                <w:bCs/>
              </w:rPr>
              <w:t>Opzegtermijn</w:t>
            </w:r>
          </w:p>
        </w:tc>
      </w:tr>
      <w:tr w:rsidR="00617588" w:rsidRPr="00617588" w14:paraId="7229EB1E" w14:textId="77777777" w:rsidTr="00617588">
        <w:tc>
          <w:tcPr>
            <w:tcW w:w="2972" w:type="dxa"/>
            <w:shd w:val="clear" w:color="auto" w:fill="auto"/>
            <w:hideMark/>
          </w:tcPr>
          <w:p w14:paraId="42683F86" w14:textId="77777777" w:rsidR="00617588" w:rsidRPr="00617588" w:rsidRDefault="00617588" w:rsidP="00617588">
            <w:r w:rsidRPr="00617588">
              <w:t>korter dan 5 jaar</w:t>
            </w:r>
          </w:p>
        </w:tc>
        <w:tc>
          <w:tcPr>
            <w:tcW w:w="1724" w:type="dxa"/>
            <w:shd w:val="clear" w:color="auto" w:fill="auto"/>
            <w:hideMark/>
          </w:tcPr>
          <w:p w14:paraId="3459C010" w14:textId="5EB5CD2B" w:rsidR="00617588" w:rsidRPr="00617588" w:rsidRDefault="00617588" w:rsidP="00617588">
            <w:pPr>
              <w:jc w:val="right"/>
            </w:pPr>
            <w:r w:rsidRPr="00617588">
              <w:t>1 maand</w:t>
            </w:r>
          </w:p>
        </w:tc>
      </w:tr>
      <w:tr w:rsidR="00617588" w:rsidRPr="00617588" w14:paraId="63B0DA4D" w14:textId="77777777" w:rsidTr="00617588">
        <w:tc>
          <w:tcPr>
            <w:tcW w:w="2972" w:type="dxa"/>
            <w:shd w:val="clear" w:color="auto" w:fill="auto"/>
            <w:hideMark/>
          </w:tcPr>
          <w:p w14:paraId="4D2DDEC6" w14:textId="77777777" w:rsidR="00617588" w:rsidRPr="00617588" w:rsidRDefault="00617588" w:rsidP="00617588">
            <w:r w:rsidRPr="00617588">
              <w:t>5 tot 10 jaar</w:t>
            </w:r>
          </w:p>
        </w:tc>
        <w:tc>
          <w:tcPr>
            <w:tcW w:w="1724" w:type="dxa"/>
            <w:shd w:val="clear" w:color="auto" w:fill="auto"/>
            <w:hideMark/>
          </w:tcPr>
          <w:p w14:paraId="73C83BF3" w14:textId="29897ABA" w:rsidR="00617588" w:rsidRPr="00617588" w:rsidRDefault="00617588" w:rsidP="00617588">
            <w:pPr>
              <w:jc w:val="right"/>
            </w:pPr>
            <w:r w:rsidRPr="00617588">
              <w:t>2 maanden</w:t>
            </w:r>
          </w:p>
        </w:tc>
      </w:tr>
      <w:tr w:rsidR="00617588" w:rsidRPr="00617588" w14:paraId="77BED903" w14:textId="77777777" w:rsidTr="00617588">
        <w:tc>
          <w:tcPr>
            <w:tcW w:w="2972" w:type="dxa"/>
            <w:shd w:val="clear" w:color="auto" w:fill="auto"/>
            <w:hideMark/>
          </w:tcPr>
          <w:p w14:paraId="12B3B416" w14:textId="77777777" w:rsidR="00617588" w:rsidRPr="00617588" w:rsidRDefault="00617588" w:rsidP="00617588">
            <w:r w:rsidRPr="00617588">
              <w:t>10 tot 15 jaar</w:t>
            </w:r>
          </w:p>
        </w:tc>
        <w:tc>
          <w:tcPr>
            <w:tcW w:w="1724" w:type="dxa"/>
            <w:shd w:val="clear" w:color="auto" w:fill="auto"/>
            <w:hideMark/>
          </w:tcPr>
          <w:p w14:paraId="131069FD" w14:textId="76B39D5A" w:rsidR="00617588" w:rsidRPr="00617588" w:rsidRDefault="00617588" w:rsidP="00617588">
            <w:pPr>
              <w:jc w:val="right"/>
            </w:pPr>
            <w:r w:rsidRPr="00617588">
              <w:t>3 maanden</w:t>
            </w:r>
          </w:p>
        </w:tc>
      </w:tr>
      <w:tr w:rsidR="00617588" w:rsidRPr="00617588" w14:paraId="7463FCD7" w14:textId="77777777" w:rsidTr="00617588">
        <w:tc>
          <w:tcPr>
            <w:tcW w:w="2972" w:type="dxa"/>
            <w:shd w:val="clear" w:color="auto" w:fill="auto"/>
            <w:hideMark/>
          </w:tcPr>
          <w:p w14:paraId="6F983A94" w14:textId="77777777" w:rsidR="00617588" w:rsidRPr="00617588" w:rsidRDefault="00617588" w:rsidP="00617588">
            <w:r w:rsidRPr="00617588">
              <w:t>15 jaar of langer</w:t>
            </w:r>
          </w:p>
        </w:tc>
        <w:tc>
          <w:tcPr>
            <w:tcW w:w="1724" w:type="dxa"/>
            <w:shd w:val="clear" w:color="auto" w:fill="auto"/>
            <w:hideMark/>
          </w:tcPr>
          <w:p w14:paraId="3E0C2E96" w14:textId="4E9C1132" w:rsidR="00617588" w:rsidRPr="00617588" w:rsidRDefault="00617588" w:rsidP="00617588">
            <w:pPr>
              <w:jc w:val="right"/>
            </w:pPr>
            <w:r w:rsidRPr="00617588">
              <w:t>4 maanden</w:t>
            </w:r>
          </w:p>
        </w:tc>
      </w:tr>
    </w:tbl>
    <w:p w14:paraId="0AE8342D" w14:textId="544C8E85" w:rsidR="00617588" w:rsidRDefault="00617588" w:rsidP="00617588"/>
    <w:p w14:paraId="1804589D" w14:textId="22BD8F53" w:rsidR="00617588" w:rsidRDefault="00617588" w:rsidP="00617588">
      <w:r w:rsidRPr="00617588">
        <w:t xml:space="preserve">Afwijkende afspraken over de opzegtermijn dienen altijd in het voordeel van de werknemer te zijn. </w:t>
      </w:r>
    </w:p>
    <w:p w14:paraId="5D30246A" w14:textId="1AF1D85E" w:rsidR="00617588" w:rsidRDefault="00617588" w:rsidP="00617588"/>
    <w:p w14:paraId="05BD97C7" w14:textId="77777777" w:rsidR="00617588" w:rsidRPr="00617588" w:rsidRDefault="00617588" w:rsidP="00617588">
      <w:pPr>
        <w:rPr>
          <w:b/>
          <w:bCs/>
        </w:rPr>
      </w:pPr>
      <w:r w:rsidRPr="00617588">
        <w:rPr>
          <w:b/>
          <w:bCs/>
        </w:rPr>
        <w:t>Voorbeeld:</w:t>
      </w:r>
    </w:p>
    <w:p w14:paraId="4B064A2A" w14:textId="50199A50" w:rsidR="00617588" w:rsidRPr="00617588" w:rsidRDefault="00617588" w:rsidP="00617588">
      <w:r>
        <w:t xml:space="preserve">De werknemer is op 1 januari 1999 op 45-jarige leeftijd in dienst getreden bij zijn huidige werkgever. Destijds is een langere opzegtermijn afgesproken dan volgens de huidige wet voorschrijft. Deze langere opzegtermijn blijft van toepassing. </w:t>
      </w:r>
    </w:p>
    <w:sectPr w:rsidR="00617588" w:rsidRPr="00617588" w:rsidSect="00BD7291">
      <w:footerReference w:type="default" r:id="rId7"/>
      <w:pgSz w:w="11910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CDC18" w14:textId="77777777" w:rsidR="00B048DB" w:rsidRDefault="00B048DB">
      <w:r>
        <w:separator/>
      </w:r>
    </w:p>
  </w:endnote>
  <w:endnote w:type="continuationSeparator" w:id="0">
    <w:p w14:paraId="15562541" w14:textId="77777777" w:rsidR="00B048DB" w:rsidRDefault="00B0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5A8A2" w14:textId="77777777" w:rsidR="00D03124" w:rsidRPr="00423DDE" w:rsidRDefault="00423DDE" w:rsidP="00423DDE">
    <w:pPr>
      <w:pStyle w:val="Voetteks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38827" w14:textId="77777777" w:rsidR="00B048DB" w:rsidRDefault="00B048DB">
      <w:r>
        <w:separator/>
      </w:r>
    </w:p>
  </w:footnote>
  <w:footnote w:type="continuationSeparator" w:id="0">
    <w:p w14:paraId="3297D8D2" w14:textId="77777777" w:rsidR="00B048DB" w:rsidRDefault="00B04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FDC5F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A63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43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D695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807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8438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86D3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82B6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623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D22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A34157"/>
    <w:multiLevelType w:val="multilevel"/>
    <w:tmpl w:val="105E6AF2"/>
    <w:styleLink w:val="Num"/>
    <w:lvl w:ilvl="0">
      <w:start w:val="1"/>
      <w:numFmt w:val="decimal"/>
      <w:pStyle w:val="Lijstnummering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.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20A0625E"/>
    <w:multiLevelType w:val="hybridMultilevel"/>
    <w:tmpl w:val="144CE698"/>
    <w:lvl w:ilvl="0" w:tplc="FE442EDE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nl-NL" w:eastAsia="nl-NL" w:bidi="nl-NL"/>
      </w:rPr>
    </w:lvl>
    <w:lvl w:ilvl="1" w:tplc="4D004A88">
      <w:numFmt w:val="bullet"/>
      <w:lvlText w:val="•"/>
      <w:lvlJc w:val="left"/>
      <w:pPr>
        <w:ind w:left="1870" w:hanging="360"/>
      </w:pPr>
      <w:rPr>
        <w:rFonts w:hint="default"/>
        <w:lang w:val="nl-NL" w:eastAsia="nl-NL" w:bidi="nl-NL"/>
      </w:rPr>
    </w:lvl>
    <w:lvl w:ilvl="2" w:tplc="C9CC508E">
      <w:numFmt w:val="bullet"/>
      <w:lvlText w:val="•"/>
      <w:lvlJc w:val="left"/>
      <w:pPr>
        <w:ind w:left="2721" w:hanging="360"/>
      </w:pPr>
      <w:rPr>
        <w:rFonts w:hint="default"/>
        <w:lang w:val="nl-NL" w:eastAsia="nl-NL" w:bidi="nl-NL"/>
      </w:rPr>
    </w:lvl>
    <w:lvl w:ilvl="3" w:tplc="BC0C88E4">
      <w:numFmt w:val="bullet"/>
      <w:lvlText w:val="•"/>
      <w:lvlJc w:val="left"/>
      <w:pPr>
        <w:ind w:left="3571" w:hanging="360"/>
      </w:pPr>
      <w:rPr>
        <w:rFonts w:hint="default"/>
        <w:lang w:val="nl-NL" w:eastAsia="nl-NL" w:bidi="nl-NL"/>
      </w:rPr>
    </w:lvl>
    <w:lvl w:ilvl="4" w:tplc="150CCE26">
      <w:numFmt w:val="bullet"/>
      <w:lvlText w:val="•"/>
      <w:lvlJc w:val="left"/>
      <w:pPr>
        <w:ind w:left="4422" w:hanging="360"/>
      </w:pPr>
      <w:rPr>
        <w:rFonts w:hint="default"/>
        <w:lang w:val="nl-NL" w:eastAsia="nl-NL" w:bidi="nl-NL"/>
      </w:rPr>
    </w:lvl>
    <w:lvl w:ilvl="5" w:tplc="4678DF2A">
      <w:numFmt w:val="bullet"/>
      <w:lvlText w:val="•"/>
      <w:lvlJc w:val="left"/>
      <w:pPr>
        <w:ind w:left="5273" w:hanging="360"/>
      </w:pPr>
      <w:rPr>
        <w:rFonts w:hint="default"/>
        <w:lang w:val="nl-NL" w:eastAsia="nl-NL" w:bidi="nl-NL"/>
      </w:rPr>
    </w:lvl>
    <w:lvl w:ilvl="6" w:tplc="D3E6D808">
      <w:numFmt w:val="bullet"/>
      <w:lvlText w:val="•"/>
      <w:lvlJc w:val="left"/>
      <w:pPr>
        <w:ind w:left="6123" w:hanging="360"/>
      </w:pPr>
      <w:rPr>
        <w:rFonts w:hint="default"/>
        <w:lang w:val="nl-NL" w:eastAsia="nl-NL" w:bidi="nl-NL"/>
      </w:rPr>
    </w:lvl>
    <w:lvl w:ilvl="7" w:tplc="44B2BFA8">
      <w:numFmt w:val="bullet"/>
      <w:lvlText w:val="•"/>
      <w:lvlJc w:val="left"/>
      <w:pPr>
        <w:ind w:left="6974" w:hanging="360"/>
      </w:pPr>
      <w:rPr>
        <w:rFonts w:hint="default"/>
        <w:lang w:val="nl-NL" w:eastAsia="nl-NL" w:bidi="nl-NL"/>
      </w:rPr>
    </w:lvl>
    <w:lvl w:ilvl="8" w:tplc="1BECA202">
      <w:numFmt w:val="bullet"/>
      <w:lvlText w:val="•"/>
      <w:lvlJc w:val="left"/>
      <w:pPr>
        <w:ind w:left="7825" w:hanging="360"/>
      </w:pPr>
      <w:rPr>
        <w:rFonts w:hint="default"/>
        <w:lang w:val="nl-NL" w:eastAsia="nl-NL" w:bidi="nl-NL"/>
      </w:rPr>
    </w:lvl>
  </w:abstractNum>
  <w:abstractNum w:abstractNumId="12" w15:restartNumberingAfterBreak="0">
    <w:nsid w:val="2D0D0726"/>
    <w:multiLevelType w:val="multilevel"/>
    <w:tmpl w:val="C75231CE"/>
    <w:styleLink w:val="Opsom"/>
    <w:lvl w:ilvl="0">
      <w:start w:val="1"/>
      <w:numFmt w:val="bullet"/>
      <w:pStyle w:val="Lijstopsomteken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00" w:themeColor="text1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4FC3AA6"/>
    <w:multiLevelType w:val="hybridMultilevel"/>
    <w:tmpl w:val="509CD4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2"/>
  </w:num>
  <w:num w:numId="5">
    <w:abstractNumId w:val="12"/>
  </w:num>
  <w:num w:numId="6">
    <w:abstractNumId w:val="12"/>
  </w:num>
  <w:num w:numId="7">
    <w:abstractNumId w:val="8"/>
  </w:num>
  <w:num w:numId="8">
    <w:abstractNumId w:val="10"/>
  </w:num>
  <w:num w:numId="9">
    <w:abstractNumId w:val="1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8DB"/>
    <w:rsid w:val="00022E64"/>
    <w:rsid w:val="000566A6"/>
    <w:rsid w:val="001C249B"/>
    <w:rsid w:val="00201A78"/>
    <w:rsid w:val="003C4AD0"/>
    <w:rsid w:val="00423DDE"/>
    <w:rsid w:val="004D0E5D"/>
    <w:rsid w:val="005721E0"/>
    <w:rsid w:val="00617588"/>
    <w:rsid w:val="00692B1D"/>
    <w:rsid w:val="00735F35"/>
    <w:rsid w:val="00761F1D"/>
    <w:rsid w:val="008D3693"/>
    <w:rsid w:val="0090126E"/>
    <w:rsid w:val="009A1915"/>
    <w:rsid w:val="009D53D0"/>
    <w:rsid w:val="00A03471"/>
    <w:rsid w:val="00A07625"/>
    <w:rsid w:val="00B048DB"/>
    <w:rsid w:val="00BD7291"/>
    <w:rsid w:val="00CC6EEF"/>
    <w:rsid w:val="00D03124"/>
    <w:rsid w:val="00D20E97"/>
    <w:rsid w:val="00F05C8D"/>
    <w:rsid w:val="00F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89B9F8"/>
  <w15:docId w15:val="{F21C4131-8989-4096-BBE1-6916F36F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761F1D"/>
    <w:rPr>
      <w:rFonts w:ascii="Calibri" w:hAnsi="Calibri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423DDE"/>
    <w:pPr>
      <w:keepNext/>
      <w:keepLines/>
      <w:spacing w:after="440"/>
      <w:outlineLvl w:val="0"/>
    </w:pPr>
    <w:rPr>
      <w:rFonts w:eastAsiaTheme="majorEastAsia" w:cstheme="majorBidi"/>
      <w:b/>
      <w:bCs/>
      <w:sz w:val="5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20E97"/>
    <w:pPr>
      <w:keepNext/>
      <w:keepLines/>
      <w:spacing w:after="22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03471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C6EEF"/>
    <w:pPr>
      <w:keepNext/>
      <w:keepLines/>
      <w:spacing w:before="220"/>
      <w:outlineLvl w:val="3"/>
    </w:pPr>
    <w:rPr>
      <w:rFonts w:asciiTheme="minorHAnsi" w:eastAsiaTheme="majorEastAsia" w:hAnsiTheme="minorHAnsi" w:cstheme="majorBidi"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3D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rsid w:val="00423DDE"/>
  </w:style>
  <w:style w:type="paragraph" w:styleId="Lijstalinea">
    <w:name w:val="List Paragraph"/>
    <w:basedOn w:val="Standaard"/>
    <w:uiPriority w:val="1"/>
    <w:rsid w:val="00423DDE"/>
  </w:style>
  <w:style w:type="paragraph" w:customStyle="1" w:styleId="TableParagraph">
    <w:name w:val="Table Paragraph"/>
    <w:basedOn w:val="Standaard"/>
    <w:uiPriority w:val="1"/>
    <w:rsid w:val="00423DDE"/>
  </w:style>
  <w:style w:type="paragraph" w:styleId="Koptekst">
    <w:name w:val="header"/>
    <w:basedOn w:val="Standaard"/>
    <w:link w:val="KoptekstChar"/>
    <w:uiPriority w:val="99"/>
    <w:unhideWhenUsed/>
    <w:rsid w:val="00423D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23DDE"/>
    <w:rPr>
      <w:rFonts w:ascii="Calibri" w:hAnsi="Calibri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23DDE"/>
    <w:pPr>
      <w:jc w:val="right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423DDE"/>
    <w:rPr>
      <w:rFonts w:ascii="Calibri" w:hAnsi="Calibri"/>
      <w:sz w:val="18"/>
      <w:lang w:val="nl-NL"/>
    </w:rPr>
  </w:style>
  <w:style w:type="character" w:styleId="Hyperlink">
    <w:name w:val="Hyperlink"/>
    <w:basedOn w:val="Standaardalinea-lettertype"/>
    <w:uiPriority w:val="99"/>
    <w:unhideWhenUsed/>
    <w:rsid w:val="00423DDE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23DD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3DDE"/>
    <w:rPr>
      <w:rFonts w:ascii="Segoe UI" w:hAnsi="Segoe UI" w:cs="Segoe UI"/>
      <w:sz w:val="18"/>
      <w:szCs w:val="18"/>
      <w:lang w:val="nl-NL"/>
    </w:rPr>
  </w:style>
  <w:style w:type="paragraph" w:styleId="Geenafstand">
    <w:name w:val="No Spacing"/>
    <w:uiPriority w:val="1"/>
    <w:rsid w:val="00423DDE"/>
    <w:rPr>
      <w:rFonts w:ascii="Helvetica" w:eastAsia="Helvetica" w:hAnsi="Helvetica" w:cs="Helvetica"/>
    </w:rPr>
  </w:style>
  <w:style w:type="character" w:customStyle="1" w:styleId="Kop1Char">
    <w:name w:val="Kop 1 Char"/>
    <w:basedOn w:val="Standaardalinea-lettertype"/>
    <w:link w:val="Kop1"/>
    <w:uiPriority w:val="9"/>
    <w:rsid w:val="00423DDE"/>
    <w:rPr>
      <w:rFonts w:ascii="Calibri" w:eastAsiaTheme="majorEastAsia" w:hAnsi="Calibri" w:cstheme="majorBidi"/>
      <w:b/>
      <w:bCs/>
      <w:sz w:val="56"/>
      <w:szCs w:val="28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D20E97"/>
    <w:rPr>
      <w:rFonts w:eastAsiaTheme="majorEastAsia" w:cstheme="majorBidi"/>
      <w:b/>
      <w:sz w:val="26"/>
      <w:szCs w:val="26"/>
      <w:lang w:val="nl-NL"/>
    </w:rPr>
  </w:style>
  <w:style w:type="paragraph" w:customStyle="1" w:styleId="Letop">
    <w:name w:val="Let op"/>
    <w:basedOn w:val="Standaard"/>
    <w:rsid w:val="00423DDE"/>
    <w:rPr>
      <w:i/>
      <w:color w:val="FF0000"/>
    </w:rPr>
  </w:style>
  <w:style w:type="character" w:customStyle="1" w:styleId="Letopteken">
    <w:name w:val="Let op teken"/>
    <w:basedOn w:val="Standaardalinea-lettertype"/>
    <w:uiPriority w:val="1"/>
    <w:rsid w:val="00423DDE"/>
    <w:rPr>
      <w:i/>
      <w:color w:val="FF0000"/>
    </w:rPr>
  </w:style>
  <w:style w:type="paragraph" w:styleId="Lijstopsomteken">
    <w:name w:val="List Bullet"/>
    <w:basedOn w:val="Standaard"/>
    <w:uiPriority w:val="99"/>
    <w:unhideWhenUsed/>
    <w:qFormat/>
    <w:rsid w:val="00423DDE"/>
    <w:pPr>
      <w:numPr>
        <w:numId w:val="6"/>
      </w:numPr>
      <w:contextualSpacing/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23DD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23DDE"/>
    <w:rPr>
      <w:rFonts w:ascii="Calibri" w:hAnsi="Calibri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23DD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23DDE"/>
    <w:rPr>
      <w:rFonts w:ascii="Calibri" w:hAnsi="Calibri"/>
      <w:b/>
      <w:bCs/>
      <w:sz w:val="20"/>
      <w:szCs w:val="20"/>
      <w:lang w:val="nl-NL"/>
    </w:rPr>
  </w:style>
  <w:style w:type="numbering" w:customStyle="1" w:styleId="Opsom">
    <w:name w:val="Opsom"/>
    <w:basedOn w:val="Geenlijst"/>
    <w:uiPriority w:val="99"/>
    <w:rsid w:val="00423DDE"/>
    <w:pPr>
      <w:numPr>
        <w:numId w:val="4"/>
      </w:numPr>
    </w:pPr>
  </w:style>
  <w:style w:type="paragraph" w:customStyle="1" w:styleId="Opsommingrood">
    <w:name w:val="Opsomming rood"/>
    <w:basedOn w:val="Lijstopsomteken"/>
    <w:uiPriority w:val="1"/>
    <w:rsid w:val="00423DDE"/>
    <w:rPr>
      <w:color w:val="FF0000"/>
    </w:rPr>
  </w:style>
  <w:style w:type="character" w:styleId="Paginanummer">
    <w:name w:val="page number"/>
    <w:basedOn w:val="Standaardalinea-lettertype"/>
    <w:uiPriority w:val="99"/>
    <w:unhideWhenUsed/>
    <w:rsid w:val="00423DDE"/>
  </w:style>
  <w:style w:type="paragraph" w:customStyle="1" w:styleId="Partijen">
    <w:name w:val="Partijen"/>
    <w:basedOn w:val="Standaard"/>
    <w:rsid w:val="00423DDE"/>
    <w:pPr>
      <w:tabs>
        <w:tab w:val="left" w:pos="2126"/>
      </w:tabs>
      <w:spacing w:after="110"/>
      <w:ind w:left="2126" w:hanging="2126"/>
    </w:pPr>
  </w:style>
  <w:style w:type="character" w:customStyle="1" w:styleId="PlattetekstChar">
    <w:name w:val="Platte tekst Char"/>
    <w:basedOn w:val="Standaardalinea-lettertype"/>
    <w:link w:val="Plattetekst"/>
    <w:uiPriority w:val="1"/>
    <w:rsid w:val="00423DDE"/>
    <w:rPr>
      <w:rFonts w:ascii="Calibri" w:hAnsi="Calibri"/>
      <w:lang w:val="nl-NL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23DDE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23DDE"/>
    <w:rPr>
      <w:rFonts w:ascii="Calibri" w:hAnsi="Calibri"/>
      <w:lang w:val="nl-NL"/>
    </w:rPr>
  </w:style>
  <w:style w:type="paragraph" w:customStyle="1" w:styleId="Tabhalf">
    <w:name w:val="Tab half"/>
    <w:basedOn w:val="Standaard"/>
    <w:next w:val="Standaard"/>
    <w:uiPriority w:val="1"/>
    <w:rsid w:val="00423DDE"/>
    <w:pPr>
      <w:keepLines/>
      <w:tabs>
        <w:tab w:val="left" w:pos="4820"/>
      </w:tabs>
    </w:pPr>
    <w:rPr>
      <w:rFonts w:asciiTheme="minorHAnsi" w:hAnsiTheme="minorHAnsi" w:cstheme="minorHAnsi"/>
    </w:rPr>
  </w:style>
  <w:style w:type="character" w:styleId="Tekstvantijdelijkeaanduiding">
    <w:name w:val="Placeholder Text"/>
    <w:basedOn w:val="Standaardalinea-lettertype"/>
    <w:uiPriority w:val="99"/>
    <w:semiHidden/>
    <w:rsid w:val="00423DDE"/>
    <w:rPr>
      <w:color w:val="808080"/>
      <w:bdr w:val="none" w:sz="0" w:space="0" w:color="auto"/>
      <w:shd w:val="clear" w:color="auto" w:fill="FFFF0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23DDE"/>
    <w:rPr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A03471"/>
    <w:rPr>
      <w:rFonts w:ascii="Calibri" w:eastAsiaTheme="majorEastAsia" w:hAnsi="Calibri" w:cstheme="majorBidi"/>
      <w:b/>
      <w:szCs w:val="24"/>
      <w:lang w:val="nl-NL"/>
    </w:rPr>
  </w:style>
  <w:style w:type="paragraph" w:customStyle="1" w:styleId="Inspring2eniveau">
    <w:name w:val="Inspring 2e niveau"/>
    <w:basedOn w:val="Standaard"/>
    <w:uiPriority w:val="1"/>
    <w:rsid w:val="00022E64"/>
    <w:pPr>
      <w:tabs>
        <w:tab w:val="left" w:pos="777"/>
        <w:tab w:val="left" w:pos="992"/>
      </w:tabs>
      <w:ind w:left="782" w:hanging="425"/>
    </w:pPr>
  </w:style>
  <w:style w:type="paragraph" w:styleId="Lijstnummering">
    <w:name w:val="List Number"/>
    <w:basedOn w:val="Standaard"/>
    <w:uiPriority w:val="99"/>
    <w:unhideWhenUsed/>
    <w:qFormat/>
    <w:rsid w:val="00D20E97"/>
    <w:pPr>
      <w:numPr>
        <w:numId w:val="9"/>
      </w:numPr>
      <w:contextualSpacing/>
    </w:pPr>
  </w:style>
  <w:style w:type="numbering" w:customStyle="1" w:styleId="Num">
    <w:name w:val="Num"/>
    <w:basedOn w:val="Geenlijst"/>
    <w:uiPriority w:val="99"/>
    <w:rsid w:val="00D20E97"/>
    <w:pPr>
      <w:numPr>
        <w:numId w:val="8"/>
      </w:numPr>
    </w:pPr>
  </w:style>
  <w:style w:type="character" w:customStyle="1" w:styleId="Kop4Char">
    <w:name w:val="Kop 4 Char"/>
    <w:basedOn w:val="Standaardalinea-lettertype"/>
    <w:link w:val="Kop4"/>
    <w:uiPriority w:val="9"/>
    <w:semiHidden/>
    <w:rsid w:val="00CC6EEF"/>
    <w:rPr>
      <w:rFonts w:eastAsiaTheme="majorEastAsia" w:cstheme="majorBidi"/>
      <w:i/>
      <w:iCs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Astrid%20Zeelenberg\Documents\Projecten\175%20Techniek%20Nederland\Onder%20handen\Werkgroepsjablonen\Reserve\_200821\00%20AZe\AZe%20Juridische%20Documente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6E2C66EC11A4E9EF1795EBE5D9538" ma:contentTypeVersion="4" ma:contentTypeDescription="Een nieuw document maken." ma:contentTypeScope="" ma:versionID="50624eb45589951cc6f2a201de61ff30">
  <xsd:schema xmlns:xsd="http://www.w3.org/2001/XMLSchema" xmlns:xs="http://www.w3.org/2001/XMLSchema" xmlns:p="http://schemas.microsoft.com/office/2006/metadata/properties" xmlns:ns2="3de09c17-4538-40ce-8139-39e1288b0928" xmlns:ns3="9dda4f4f-270c-432f-a925-30f3fcd22b24" targetNamespace="http://schemas.microsoft.com/office/2006/metadata/properties" ma:root="true" ma:fieldsID="1f1de6d070594a82677e9576eb12f8b0" ns2:_="" ns3:_="">
    <xsd:import namespace="3de09c17-4538-40ce-8139-39e1288b0928"/>
    <xsd:import namespace="9dda4f4f-270c-432f-a925-30f3fcd22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09c17-4538-40ce-8139-39e1288b0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a4f4f-270c-432f-a925-30f3fcd22b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D8F422-5E38-4181-A1C7-3C2E2D37B69A}"/>
</file>

<file path=customXml/itemProps2.xml><?xml version="1.0" encoding="utf-8"?>
<ds:datastoreItem xmlns:ds="http://schemas.openxmlformats.org/officeDocument/2006/customXml" ds:itemID="{3EC8FB9F-AF4D-4C7C-BC8E-4626FB6422AA}"/>
</file>

<file path=customXml/itemProps3.xml><?xml version="1.0" encoding="utf-8"?>
<ds:datastoreItem xmlns:ds="http://schemas.openxmlformats.org/officeDocument/2006/customXml" ds:itemID="{B8429FAB-DB8F-4D71-9A0C-12AA11BCF13B}"/>
</file>

<file path=docProps/app.xml><?xml version="1.0" encoding="utf-8"?>
<Properties xmlns="http://schemas.openxmlformats.org/officeDocument/2006/extended-properties" xmlns:vt="http://schemas.openxmlformats.org/officeDocument/2006/docPropsVTypes">
  <Template>AZe Juridische Documenten</Template>
  <TotalTime>1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Disclaimer en privacyverklaring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15.5 Wettelijke opzegtermijnen</dc:title>
  <dc:subject/>
  <dc:creator>Techniek Nederland</dc:creator>
  <cp:keywords/>
  <dc:description/>
  <cp:lastModifiedBy>Leeuw Nancy de</cp:lastModifiedBy>
  <cp:revision>2</cp:revision>
  <dcterms:created xsi:type="dcterms:W3CDTF">2021-12-09T12:01:00Z</dcterms:created>
  <dcterms:modified xsi:type="dcterms:W3CDTF">2021-12-09T12:01:00Z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210911 15:24</vt:lpwstr>
  </property>
  <property fmtid="{D5CDD505-2E9C-101B-9397-08002B2CF9AE}" pid="3" name="ContentTypeId">
    <vt:lpwstr>0x0101005026E2C66EC11A4E9EF1795EBE5D9538</vt:lpwstr>
  </property>
</Properties>
</file>